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897" w:rsidRPr="00567C40" w:rsidRDefault="00D86C52" w:rsidP="00D86C52">
      <w:pPr>
        <w:jc w:val="both"/>
        <w:rPr>
          <w:rFonts w:ascii="Times New Roman" w:hAnsi="Times New Roman" w:cs="Times New Roman"/>
          <w:sz w:val="24"/>
          <w:szCs w:val="24"/>
        </w:rPr>
      </w:pPr>
      <w:r w:rsidRPr="00567C40">
        <w:rPr>
          <w:rFonts w:ascii="Times New Roman" w:hAnsi="Times New Roman" w:cs="Times New Roman"/>
          <w:sz w:val="24"/>
          <w:szCs w:val="24"/>
        </w:rPr>
        <w:t xml:space="preserve">На базе Центра образования естественно-научной направленности федерального проекта «Современная школа» национального проекта «Образование» «Точка роста» в МАОУ «Средняя общеобразовательная школа №1» </w:t>
      </w:r>
      <w:proofErr w:type="spellStart"/>
      <w:r w:rsidRPr="00567C40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Pr="00567C40">
        <w:rPr>
          <w:rFonts w:ascii="Times New Roman" w:hAnsi="Times New Roman" w:cs="Times New Roman"/>
          <w:sz w:val="24"/>
          <w:szCs w:val="24"/>
        </w:rPr>
        <w:t xml:space="preserve"> работает кружок «Академия изобретателей». Программа кружка предусматривает работу с учащимися по развитию технического, творческого мышления на занятиях. Программа имеет естественнонаучную направленность. Технические достижения всё быстрее проникают во все сферы человеческой деятельности и вызывают возрастающий интерес детей к современной технике. Программа личностно- ориентирована и составлена так, чтобы каждый обучающийся имел возможность свободно выбрать конкретный объект работы, наиболее интересный и приемлемый для него.</w:t>
      </w:r>
    </w:p>
    <w:p w:rsidR="00D86C52" w:rsidRPr="00567C40" w:rsidRDefault="00D86C52" w:rsidP="00D86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C40">
        <w:rPr>
          <w:rFonts w:ascii="Times New Roman" w:hAnsi="Times New Roman" w:cs="Times New Roman"/>
          <w:sz w:val="24"/>
          <w:szCs w:val="24"/>
        </w:rPr>
        <w:t xml:space="preserve">Основной целью </w:t>
      </w:r>
      <w:r w:rsidRPr="00567C40">
        <w:rPr>
          <w:rFonts w:ascii="Times New Roman" w:hAnsi="Times New Roman" w:cs="Times New Roman"/>
          <w:sz w:val="24"/>
          <w:szCs w:val="24"/>
        </w:rPr>
        <w:t xml:space="preserve">кружка </w:t>
      </w:r>
      <w:r w:rsidRPr="00567C40">
        <w:rPr>
          <w:rFonts w:ascii="Times New Roman" w:hAnsi="Times New Roman" w:cs="Times New Roman"/>
          <w:sz w:val="24"/>
          <w:szCs w:val="24"/>
        </w:rPr>
        <w:t xml:space="preserve">является создание условий развития личности, способной к техническому творчеству. </w:t>
      </w:r>
    </w:p>
    <w:p w:rsidR="00D86C52" w:rsidRPr="00567C40" w:rsidRDefault="00D86C52" w:rsidP="00D86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C40">
        <w:rPr>
          <w:rFonts w:ascii="Times New Roman" w:hAnsi="Times New Roman" w:cs="Times New Roman"/>
          <w:sz w:val="24"/>
          <w:szCs w:val="24"/>
        </w:rPr>
        <w:t>Задачи программы разнообразны: обучающие- обучение приёмам работы с инструментами, обучение умению планирования своей работы, обучение приемам и технологии изготовления несложных конструкций; развивающие – развитие у детей технического мышления, развитие образного мышления, создание условий к саморазвитию учащихся; воспитательные- воспитание уважения к труду и людям труда, формирование чувства коллективизма, воспитание чувства самоконтроля,</w:t>
      </w:r>
      <w:r w:rsidRPr="00567C40">
        <w:rPr>
          <w:rFonts w:ascii="Times New Roman" w:hAnsi="Times New Roman" w:cs="Times New Roman"/>
          <w:sz w:val="24"/>
          <w:szCs w:val="24"/>
        </w:rPr>
        <w:t xml:space="preserve"> воспитание у учащихся чувства </w:t>
      </w:r>
      <w:r w:rsidRPr="00567C40">
        <w:rPr>
          <w:rFonts w:ascii="Times New Roman" w:hAnsi="Times New Roman" w:cs="Times New Roman"/>
          <w:sz w:val="24"/>
          <w:szCs w:val="24"/>
        </w:rPr>
        <w:t>гражданственности.</w:t>
      </w:r>
    </w:p>
    <w:p w:rsidR="00D86C52" w:rsidRPr="00D86C52" w:rsidRDefault="00567C40" w:rsidP="00D86C52">
      <w:pPr>
        <w:jc w:val="both"/>
        <w:rPr>
          <w:rFonts w:ascii="Times New Roman" w:hAnsi="Times New Roman" w:cs="Times New Roman"/>
          <w:sz w:val="28"/>
          <w:szCs w:val="28"/>
        </w:rPr>
      </w:pPr>
      <w:r w:rsidRPr="00567C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6262" cy="2461682"/>
            <wp:effectExtent l="0" t="0" r="1905" b="0"/>
            <wp:docPr id="1" name="Рисунок 1" descr="C:\Users\User\Desktop\2021-2022 уч.год\точка роста\фото точка роста\IMG-202111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2022 уч.год\точка роста\фото точка роста\IMG-20211118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873" cy="2474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67C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725FC7" wp14:editId="19D11DE7">
            <wp:extent cx="2158999" cy="1619250"/>
            <wp:effectExtent l="0" t="0" r="0" b="0"/>
            <wp:docPr id="5" name="Рисунок 5" descr="C:\Users\User\Desktop\2021-2022 уч.год\точка роста\фото точка роста\IMG-202110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-2022 уч.год\точка роста\фото точка роста\IMG-20211025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667" cy="16347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567C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235B99" wp14:editId="687DE601">
            <wp:extent cx="1876425" cy="2501900"/>
            <wp:effectExtent l="0" t="0" r="9525" b="0"/>
            <wp:docPr id="2" name="Рисунок 2" descr="C:\Users\User\Desktop\2021-2022 уч.год\точка роста\фото точка роста\IMG-202110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2022 уч.год\точка роста\фото точка роста\IMG-20211025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237" cy="2504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 w:rsidRPr="00567C4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D86C52" w:rsidRPr="00D86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11"/>
    <w:rsid w:val="00567C40"/>
    <w:rsid w:val="00C42897"/>
    <w:rsid w:val="00C83911"/>
    <w:rsid w:val="00D8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F623"/>
  <w15:chartTrackingRefBased/>
  <w15:docId w15:val="{BA0EB8A6-3DB7-4B5A-B519-EDBEF284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2022-05-27T13:24:00Z</dcterms:created>
  <dcterms:modified xsi:type="dcterms:W3CDTF">2022-05-27T13:40:00Z</dcterms:modified>
</cp:coreProperties>
</file>